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A5116">
      <w:pPr>
        <w:pStyle w:val="4"/>
        <w:rPr>
          <w:rFonts w:hint="eastAsia"/>
          <w:color w:val="auto"/>
        </w:rPr>
      </w:pPr>
    </w:p>
    <w:p w14:paraId="44291C20">
      <w:pPr>
        <w:widowControl/>
        <w:jc w:val="center"/>
        <w:rPr>
          <w:rFonts w:hint="eastAsia" w:ascii="宋体" w:hAnsi="宋体" w:eastAsia="宋体" w:cs="Times New Roman"/>
          <w:b/>
          <w:color w:val="auto"/>
          <w:sz w:val="84"/>
          <w:szCs w:val="84"/>
          <w:lang w:eastAsia="zh-CN"/>
        </w:rPr>
      </w:pPr>
    </w:p>
    <w:p w14:paraId="7870B353">
      <w:pPr>
        <w:pStyle w:val="4"/>
        <w:rPr>
          <w:rFonts w:hint="eastAsia"/>
          <w:color w:val="auto"/>
        </w:rPr>
      </w:pPr>
    </w:p>
    <w:p w14:paraId="093FBED6">
      <w:pPr>
        <w:widowControl/>
        <w:jc w:val="center"/>
        <w:rPr>
          <w:b/>
          <w:bCs/>
          <w:color w:val="auto"/>
          <w:sz w:val="84"/>
          <w:szCs w:val="84"/>
        </w:rPr>
      </w:pPr>
      <w:r>
        <w:rPr>
          <w:rFonts w:hint="eastAsia" w:ascii="宋体" w:hAnsi="宋体" w:eastAsia="宋体" w:cs="Times New Roman"/>
          <w:b/>
          <w:color w:val="auto"/>
          <w:sz w:val="112"/>
          <w:szCs w:val="112"/>
        </w:rPr>
        <w:t>检 测 报 告</w:t>
      </w:r>
    </w:p>
    <w:p w14:paraId="7969CF37">
      <w:pPr>
        <w:ind w:firstLine="3373" w:firstLineChars="600"/>
        <w:rPr>
          <w:rFonts w:hint="eastAsia"/>
          <w:b/>
          <w:bCs/>
          <w:color w:val="auto"/>
          <w:sz w:val="56"/>
          <w:szCs w:val="56"/>
          <w:lang w:eastAsia="zh-CN"/>
        </w:rPr>
      </w:pPr>
    </w:p>
    <w:p w14:paraId="0E1F2EDC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WT-2025-0165（4）</w:t>
      </w:r>
    </w:p>
    <w:p w14:paraId="2D379364">
      <w:pPr>
        <w:pStyle w:val="4"/>
        <w:rPr>
          <w:rFonts w:hint="eastAsia"/>
          <w:color w:val="auto"/>
          <w:lang w:eastAsia="zh-CN"/>
        </w:rPr>
      </w:pPr>
    </w:p>
    <w:p w14:paraId="6612CBD2">
      <w:pPr>
        <w:rPr>
          <w:rFonts w:hint="eastAsia"/>
          <w:color w:val="auto"/>
          <w:lang w:eastAsia="zh-CN"/>
        </w:rPr>
      </w:pPr>
    </w:p>
    <w:p w14:paraId="1EB20DCD">
      <w:pPr>
        <w:pStyle w:val="4"/>
        <w:rPr>
          <w:rFonts w:hint="eastAsia"/>
          <w:color w:val="auto"/>
          <w:lang w:eastAsia="zh-CN"/>
        </w:rPr>
      </w:pPr>
    </w:p>
    <w:p w14:paraId="1427EDE6">
      <w:pPr>
        <w:widowControl/>
        <w:spacing w:line="360" w:lineRule="auto"/>
        <w:ind w:firstLine="281" w:firstLineChars="100"/>
        <w:rPr>
          <w:rFonts w:hint="eastAsia" w:cs="Times New Roman"/>
          <w:b/>
          <w:color w:val="auto"/>
          <w:sz w:val="28"/>
          <w:szCs w:val="28"/>
          <w:lang w:eastAsia="zh-CN"/>
        </w:rPr>
      </w:pPr>
    </w:p>
    <w:p w14:paraId="0C4E5AC5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color w:val="auto"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</w:rPr>
        <w:t>类别：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375783F">
      <w:pPr>
        <w:pStyle w:val="7"/>
        <w:numPr>
          <w:ilvl w:val="0"/>
          <w:numId w:val="0"/>
        </w:numPr>
        <w:spacing w:line="360" w:lineRule="auto"/>
        <w:ind w:left="1688" w:leftChars="135" w:right="0" w:rightChars="0" w:hanging="1405" w:hangingChars="500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</w:rPr>
        <w:t>项目名称</w:t>
      </w:r>
      <w:r>
        <w:rPr>
          <w:rFonts w:hint="eastAsia" w:cs="Times New Roman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皮山县桑株镇波斯干水厂（水源水）  </w:t>
      </w:r>
      <w:r>
        <w:rPr>
          <w:rFonts w:hint="eastAsia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</w:t>
      </w:r>
    </w:p>
    <w:p w14:paraId="34945E0E">
      <w:pPr>
        <w:pStyle w:val="7"/>
        <w:numPr>
          <w:ilvl w:val="0"/>
          <w:numId w:val="0"/>
        </w:numPr>
        <w:spacing w:line="360" w:lineRule="auto"/>
        <w:ind w:right="0" w:rightChars="0" w:firstLine="281" w:firstLineChars="100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皮山县农村饮水安全工程管理站                   </w:t>
      </w:r>
      <w:r>
        <w:rPr>
          <w:rFonts w:hint="eastAsia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</w:t>
      </w:r>
    </w:p>
    <w:p w14:paraId="46EDC771">
      <w:pPr>
        <w:rPr>
          <w:rFonts w:hint="eastAsia" w:ascii="Times New Roman" w:hAnsi="Times New Roman" w:eastAsia="宋体" w:cs="Times New Roman"/>
          <w:b/>
          <w:color w:val="auto"/>
          <w:sz w:val="32"/>
          <w:szCs w:val="32"/>
        </w:rPr>
      </w:pPr>
    </w:p>
    <w:p w14:paraId="29C740E5">
      <w:pPr>
        <w:pStyle w:val="4"/>
        <w:rPr>
          <w:rFonts w:hint="eastAsia"/>
          <w:color w:val="auto"/>
        </w:rPr>
      </w:pPr>
    </w:p>
    <w:p w14:paraId="4907B67D">
      <w:pPr>
        <w:pStyle w:val="4"/>
        <w:ind w:left="0" w:leftChars="0" w:firstLine="0" w:firstLineChars="0"/>
        <w:rPr>
          <w:rFonts w:hint="eastAsia"/>
          <w:color w:val="auto"/>
        </w:rPr>
      </w:pPr>
    </w:p>
    <w:p w14:paraId="5709E6CF">
      <w:pPr>
        <w:pStyle w:val="12"/>
        <w:rPr>
          <w:rFonts w:hint="eastAsia"/>
          <w:color w:val="auto"/>
        </w:rPr>
      </w:pPr>
    </w:p>
    <w:p w14:paraId="62A7B0E0">
      <w:pPr>
        <w:pStyle w:val="12"/>
        <w:rPr>
          <w:rFonts w:hint="eastAsia"/>
          <w:color w:val="auto"/>
        </w:rPr>
      </w:pPr>
    </w:p>
    <w:p w14:paraId="5A0361AC">
      <w:pPr>
        <w:pStyle w:val="12"/>
        <w:rPr>
          <w:rFonts w:hint="eastAsia"/>
          <w:color w:val="auto"/>
        </w:rPr>
      </w:pPr>
    </w:p>
    <w:p w14:paraId="0EE19F13">
      <w:pPr>
        <w:pStyle w:val="12"/>
        <w:rPr>
          <w:rFonts w:hint="eastAsia"/>
          <w:color w:val="auto"/>
        </w:rPr>
      </w:pPr>
    </w:p>
    <w:p w14:paraId="310823ED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58829A87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242CB0DF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  <w:r>
        <w:rPr>
          <w:rFonts w:hint="default" w:ascii="Times New Roman" w:hAnsi="Times New Roman" w:cs="Times New Roman"/>
          <w:b/>
          <w:bCs/>
          <w:color w:val="auto"/>
          <w:sz w:val="44"/>
        </w:rPr>
        <w:t>说明</w:t>
      </w:r>
    </w:p>
    <w:p w14:paraId="57AF62B0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</w:p>
    <w:p w14:paraId="62137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7B211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”未经签字或有涂改的报告均无效。</w:t>
      </w:r>
    </w:p>
    <w:p w14:paraId="6E454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”确认后，方可有效；</w:t>
      </w:r>
    </w:p>
    <w:p w14:paraId="63D45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</w:t>
      </w:r>
    </w:p>
    <w:p w14:paraId="483AE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；</w:t>
      </w:r>
    </w:p>
    <w:p w14:paraId="770BE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color w:val="auto"/>
          <w:sz w:val="28"/>
          <w:szCs w:val="28"/>
          <w:lang w:val="en-US"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41EF4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7.本报告中所附限值标准均由客户提供，仅供参考；</w:t>
      </w:r>
    </w:p>
    <w:p w14:paraId="4CEA0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</w:p>
    <w:p w14:paraId="435C05F6">
      <w:pPr>
        <w:pStyle w:val="19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A80FE6C">
      <w:pPr>
        <w:spacing w:line="360" w:lineRule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146D4004">
      <w:pPr>
        <w:pStyle w:val="12"/>
        <w:rPr>
          <w:rFonts w:hint="default" w:ascii="Times New Roman" w:hAnsi="Times New Roman" w:cs="Times New Roman"/>
          <w:color w:val="auto"/>
        </w:rPr>
      </w:pPr>
    </w:p>
    <w:p w14:paraId="27565EE9">
      <w:pPr>
        <w:pStyle w:val="12"/>
        <w:rPr>
          <w:rFonts w:hint="default" w:ascii="Times New Roman" w:hAnsi="Times New Roman" w:cs="Times New Roman"/>
          <w:color w:val="auto"/>
        </w:rPr>
      </w:pPr>
    </w:p>
    <w:p w14:paraId="11028691">
      <w:pPr>
        <w:spacing w:line="36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新疆和田地区和田市乌鲁木齐北路175号2栋4层</w:t>
      </w:r>
    </w:p>
    <w:p w14:paraId="4FF4F7FD">
      <w:pPr>
        <w:widowControl/>
        <w:jc w:val="left"/>
        <w:rPr>
          <w:rFonts w:hint="default" w:ascii="Times New Roman" w:hAnsi="Times New Roman" w:cs="Times New Roman"/>
          <w:color w:val="auto"/>
          <w:sz w:val="24"/>
        </w:rPr>
      </w:pPr>
    </w:p>
    <w:p w14:paraId="1DACE4E8">
      <w:pPr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电话：09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2055185</w:t>
      </w:r>
    </w:p>
    <w:p w14:paraId="0A9EE41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17CAB6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0FCAAA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YZHB-WT-2025-0165（4）</w:t>
      </w:r>
    </w:p>
    <w:p w14:paraId="5BB4297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一、基本信息</w:t>
      </w:r>
    </w:p>
    <w:tbl>
      <w:tblPr>
        <w:tblStyle w:val="1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53818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E0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0D2462D5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皮山县桑株镇波斯干水厂（水源水）</w:t>
            </w:r>
          </w:p>
        </w:tc>
      </w:tr>
      <w:tr w14:paraId="722E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50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251F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6CF3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C4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4E7B61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 w:rightChars="0"/>
              <w:textAlignment w:val="auto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77941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0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AB9E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4F224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73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6DA453">
            <w:pPr>
              <w:pStyle w:val="7"/>
              <w:numPr>
                <w:ilvl w:val="0"/>
                <w:numId w:val="0"/>
              </w:numPr>
              <w:spacing w:line="36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BB0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15E53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157 0990 8370</w:t>
            </w:r>
          </w:p>
        </w:tc>
      </w:tr>
    </w:tbl>
    <w:p w14:paraId="62843B5C">
      <w:pPr>
        <w:outlineLvl w:val="0"/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二、检测结果</w:t>
      </w:r>
    </w:p>
    <w:p w14:paraId="45E49E23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1、</w:t>
      </w:r>
      <w:r>
        <w:rPr>
          <w:rFonts w:hint="eastAsia" w:cs="Times New Roman"/>
          <w:b/>
          <w:color w:val="auto"/>
          <w:sz w:val="24"/>
          <w:szCs w:val="24"/>
          <w:lang w:eastAsia="zh-CN"/>
        </w:rPr>
        <w:t>地表水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2544"/>
        <w:gridCol w:w="2103"/>
        <w:gridCol w:w="657"/>
        <w:gridCol w:w="2298"/>
      </w:tblGrid>
      <w:tr w14:paraId="6AAAE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056" w:type="dxa"/>
            <w:vAlign w:val="center"/>
          </w:tcPr>
          <w:p w14:paraId="58073B7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544" w:type="dxa"/>
            <w:vAlign w:val="center"/>
          </w:tcPr>
          <w:p w14:paraId="66877E10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2025.11.18</w:t>
            </w:r>
          </w:p>
        </w:tc>
        <w:tc>
          <w:tcPr>
            <w:tcW w:w="2103" w:type="dxa"/>
            <w:vAlign w:val="center"/>
          </w:tcPr>
          <w:p w14:paraId="7F033E8B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955" w:type="dxa"/>
            <w:gridSpan w:val="2"/>
            <w:vAlign w:val="center"/>
          </w:tcPr>
          <w:p w14:paraId="0088F266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~2025.11.28</w:t>
            </w:r>
          </w:p>
        </w:tc>
      </w:tr>
      <w:tr w14:paraId="7F102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08B783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22675B69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</w:t>
            </w:r>
          </w:p>
        </w:tc>
        <w:tc>
          <w:tcPr>
            <w:tcW w:w="2103" w:type="dxa"/>
            <w:vAlign w:val="center"/>
          </w:tcPr>
          <w:p w14:paraId="7B45C3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955" w:type="dxa"/>
            <w:gridSpan w:val="2"/>
            <w:vAlign w:val="center"/>
          </w:tcPr>
          <w:p w14:paraId="5156D24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18A0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restart"/>
            <w:vAlign w:val="center"/>
          </w:tcPr>
          <w:p w14:paraId="05F5E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44" w:type="dxa"/>
            <w:vMerge w:val="restart"/>
            <w:vAlign w:val="center"/>
          </w:tcPr>
          <w:p w14:paraId="6C5A23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58" w:type="dxa"/>
            <w:gridSpan w:val="3"/>
            <w:vAlign w:val="center"/>
          </w:tcPr>
          <w:p w14:paraId="3DC6CB3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55FAE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continue"/>
            <w:vAlign w:val="center"/>
          </w:tcPr>
          <w:p w14:paraId="03E7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44" w:type="dxa"/>
            <w:vMerge w:val="continue"/>
            <w:vAlign w:val="center"/>
          </w:tcPr>
          <w:p w14:paraId="06329B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406CF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0165（4）S-1-1-1</w:t>
            </w:r>
          </w:p>
          <w:p w14:paraId="12B53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98" w:type="dxa"/>
            <w:vAlign w:val="center"/>
          </w:tcPr>
          <w:p w14:paraId="25D9917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250DC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72E56F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水温</w:t>
            </w:r>
          </w:p>
          <w:p w14:paraId="153FFC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（℃）</w:t>
            </w:r>
          </w:p>
        </w:tc>
        <w:tc>
          <w:tcPr>
            <w:tcW w:w="2544" w:type="dxa"/>
            <w:vMerge w:val="restart"/>
            <w:vAlign w:val="center"/>
          </w:tcPr>
          <w:p w14:paraId="2AC05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皮山县桑株镇波斯干水厂</w:t>
            </w:r>
          </w:p>
          <w:p w14:paraId="020EC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（水源水）</w:t>
            </w:r>
          </w:p>
          <w:p w14:paraId="7CA1A31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0165（4）S-1-1-1</w:t>
            </w:r>
          </w:p>
          <w:p w14:paraId="36149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34.92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19760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46.59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47C1DACF">
            <w:pPr>
              <w:pStyle w:val="12"/>
              <w:spacing w:line="24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55965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0318EF8E">
            <w:pPr>
              <w:pStyle w:val="12"/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0590A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03AE33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1.7</w:t>
            </w:r>
          </w:p>
        </w:tc>
        <w:tc>
          <w:tcPr>
            <w:tcW w:w="2298" w:type="dxa"/>
            <w:vAlign w:val="center"/>
          </w:tcPr>
          <w:p w14:paraId="6C28B98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</w:tr>
      <w:tr w14:paraId="322056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09E7BA1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63AC46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44" w:type="dxa"/>
            <w:vMerge w:val="continue"/>
            <w:vAlign w:val="center"/>
          </w:tcPr>
          <w:p w14:paraId="7F7406D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56F3A3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7.3</w:t>
            </w:r>
          </w:p>
        </w:tc>
        <w:tc>
          <w:tcPr>
            <w:tcW w:w="2298" w:type="dxa"/>
            <w:vAlign w:val="center"/>
          </w:tcPr>
          <w:p w14:paraId="07B7F3E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6~9</w:t>
            </w:r>
          </w:p>
        </w:tc>
      </w:tr>
      <w:tr w14:paraId="045F02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056" w:type="dxa"/>
            <w:vAlign w:val="center"/>
          </w:tcPr>
          <w:p w14:paraId="1D3BF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溶解氧</w:t>
            </w:r>
          </w:p>
          <w:p w14:paraId="77E9897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4" w:type="dxa"/>
            <w:vMerge w:val="continue"/>
            <w:vAlign w:val="center"/>
          </w:tcPr>
          <w:p w14:paraId="7F5560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3C7E21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11.26</w:t>
            </w:r>
          </w:p>
        </w:tc>
        <w:tc>
          <w:tcPr>
            <w:tcW w:w="2298" w:type="dxa"/>
            <w:vAlign w:val="center"/>
          </w:tcPr>
          <w:p w14:paraId="6204E42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≥5</w:t>
            </w:r>
          </w:p>
        </w:tc>
      </w:tr>
      <w:tr w14:paraId="1A4ADD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582FC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44" w:type="dxa"/>
            <w:vMerge w:val="continue"/>
            <w:vAlign w:val="center"/>
          </w:tcPr>
          <w:p w14:paraId="2A60AB1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3D09E75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1.4</w:t>
            </w:r>
          </w:p>
        </w:tc>
        <w:tc>
          <w:tcPr>
            <w:tcW w:w="2298" w:type="dxa"/>
            <w:vAlign w:val="center"/>
          </w:tcPr>
          <w:p w14:paraId="77A85EA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≤6</w:t>
            </w:r>
          </w:p>
        </w:tc>
      </w:tr>
      <w:tr w14:paraId="73A9D4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4DB532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化学需氧量</w:t>
            </w:r>
          </w:p>
          <w:p w14:paraId="24AE07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44" w:type="dxa"/>
            <w:vMerge w:val="continue"/>
            <w:vAlign w:val="center"/>
          </w:tcPr>
          <w:p w14:paraId="5C26677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331185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2298" w:type="dxa"/>
            <w:vAlign w:val="center"/>
          </w:tcPr>
          <w:p w14:paraId="2AE7276C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≤20</w:t>
            </w:r>
          </w:p>
        </w:tc>
      </w:tr>
      <w:tr w14:paraId="6709F8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3E3D9C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eastAsia="zh-CN"/>
              </w:rPr>
              <w:t>五日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生化需氧量</w:t>
            </w:r>
          </w:p>
          <w:p w14:paraId="49B57A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44" w:type="dxa"/>
            <w:vMerge w:val="continue"/>
            <w:vAlign w:val="center"/>
          </w:tcPr>
          <w:p w14:paraId="14842E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74943FB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1.9</w:t>
            </w:r>
          </w:p>
        </w:tc>
        <w:tc>
          <w:tcPr>
            <w:tcW w:w="2298" w:type="dxa"/>
            <w:vAlign w:val="center"/>
          </w:tcPr>
          <w:p w14:paraId="321F676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≤4</w:t>
            </w:r>
          </w:p>
        </w:tc>
      </w:tr>
      <w:tr w14:paraId="6C9F16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7164651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DBDB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4" w:type="dxa"/>
            <w:vMerge w:val="continue"/>
            <w:vAlign w:val="center"/>
          </w:tcPr>
          <w:p w14:paraId="7ECF183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2AF3DB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0.036</w:t>
            </w:r>
          </w:p>
        </w:tc>
        <w:tc>
          <w:tcPr>
            <w:tcW w:w="2298" w:type="dxa"/>
            <w:vAlign w:val="center"/>
          </w:tcPr>
          <w:p w14:paraId="649B523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590832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4AFCD3C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  <w:p w14:paraId="0FDECDB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4" w:type="dxa"/>
            <w:vMerge w:val="continue"/>
            <w:vAlign w:val="center"/>
          </w:tcPr>
          <w:p w14:paraId="3DACDB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08A5330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0.01</w:t>
            </w:r>
          </w:p>
        </w:tc>
        <w:tc>
          <w:tcPr>
            <w:tcW w:w="2298" w:type="dxa"/>
            <w:vAlign w:val="center"/>
          </w:tcPr>
          <w:p w14:paraId="5720082A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6A8158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116024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6E53771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44" w:type="dxa"/>
            <w:vMerge w:val="continue"/>
            <w:vAlign w:val="center"/>
          </w:tcPr>
          <w:p w14:paraId="63238F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789C19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0.94</w:t>
            </w:r>
          </w:p>
        </w:tc>
        <w:tc>
          <w:tcPr>
            <w:tcW w:w="2298" w:type="dxa"/>
            <w:vAlign w:val="center"/>
          </w:tcPr>
          <w:p w14:paraId="4791BFE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69E07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5DD9FDF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铜</w:t>
            </w:r>
          </w:p>
          <w:p w14:paraId="38658DD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544" w:type="dxa"/>
            <w:vMerge w:val="continue"/>
            <w:vAlign w:val="center"/>
          </w:tcPr>
          <w:p w14:paraId="28B3F8E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0281360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98" w:type="dxa"/>
            <w:vAlign w:val="center"/>
          </w:tcPr>
          <w:p w14:paraId="0E8CEB4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784792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5AF765D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锌</w:t>
            </w:r>
          </w:p>
          <w:p w14:paraId="7A18E0A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544" w:type="dxa"/>
            <w:vMerge w:val="continue"/>
            <w:vAlign w:val="center"/>
          </w:tcPr>
          <w:p w14:paraId="3AA0434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533BFC2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298" w:type="dxa"/>
            <w:vAlign w:val="center"/>
          </w:tcPr>
          <w:p w14:paraId="1AEC45B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</w:tbl>
    <w:p w14:paraId="7945D4C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33B59C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2268E18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YZHB-WT-2025-0165（4）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2533"/>
        <w:gridCol w:w="2774"/>
        <w:gridCol w:w="2307"/>
      </w:tblGrid>
      <w:tr w14:paraId="0079FE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09022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33" w:type="dxa"/>
            <w:vMerge w:val="restart"/>
            <w:vAlign w:val="center"/>
          </w:tcPr>
          <w:p w14:paraId="5D327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81" w:type="dxa"/>
            <w:gridSpan w:val="2"/>
            <w:vAlign w:val="center"/>
          </w:tcPr>
          <w:p w14:paraId="62F54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56CD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6DDE4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33" w:type="dxa"/>
            <w:vMerge w:val="continue"/>
            <w:vAlign w:val="center"/>
          </w:tcPr>
          <w:p w14:paraId="2D30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7AD6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0165（4）S-1-1-1</w:t>
            </w:r>
          </w:p>
          <w:p w14:paraId="0F983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7DCE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5CE91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E08AAA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6FE9CDE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restart"/>
            <w:vAlign w:val="center"/>
          </w:tcPr>
          <w:p w14:paraId="154FD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皮山县桑株镇波斯干水厂</w:t>
            </w:r>
          </w:p>
          <w:p w14:paraId="192C4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（水源水）</w:t>
            </w:r>
          </w:p>
          <w:p w14:paraId="4776E32B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0165（4）S-1-1-1</w:t>
            </w:r>
          </w:p>
          <w:p w14:paraId="0FE67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34.92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27944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46.59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669F7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74" w:type="dxa"/>
            <w:vAlign w:val="center"/>
          </w:tcPr>
          <w:p w14:paraId="4B822B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0.480</w:t>
            </w:r>
          </w:p>
        </w:tc>
        <w:tc>
          <w:tcPr>
            <w:tcW w:w="2307" w:type="dxa"/>
            <w:vAlign w:val="center"/>
          </w:tcPr>
          <w:p w14:paraId="3BE149F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FA6FC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96E72A8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586D95D8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33" w:type="dxa"/>
            <w:vMerge w:val="continue"/>
            <w:vAlign w:val="center"/>
          </w:tcPr>
          <w:p w14:paraId="263D4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06084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vAlign w:val="center"/>
          </w:tcPr>
          <w:p w14:paraId="53A2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≤0.01</w:t>
            </w:r>
          </w:p>
        </w:tc>
      </w:tr>
      <w:tr w14:paraId="7F667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A492D4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123081E7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33" w:type="dxa"/>
            <w:vMerge w:val="continue"/>
            <w:vAlign w:val="center"/>
          </w:tcPr>
          <w:p w14:paraId="790C5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4B47A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vAlign w:val="center"/>
          </w:tcPr>
          <w:p w14:paraId="50F9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D952B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26D6FA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6211FF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33" w:type="dxa"/>
            <w:vMerge w:val="continue"/>
            <w:vAlign w:val="center"/>
          </w:tcPr>
          <w:p w14:paraId="1555A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74" w:type="dxa"/>
            <w:vAlign w:val="center"/>
          </w:tcPr>
          <w:p w14:paraId="57248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307" w:type="dxa"/>
            <w:vAlign w:val="center"/>
          </w:tcPr>
          <w:p w14:paraId="54710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≤0.0001</w:t>
            </w:r>
          </w:p>
        </w:tc>
      </w:tr>
      <w:tr w14:paraId="717027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69511C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1D02FE9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33" w:type="dxa"/>
            <w:vMerge w:val="continue"/>
            <w:vAlign w:val="center"/>
          </w:tcPr>
          <w:p w14:paraId="7CA32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16CE7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307" w:type="dxa"/>
            <w:vAlign w:val="center"/>
          </w:tcPr>
          <w:p w14:paraId="33F83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6EDD3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A41C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463D6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vAlign w:val="center"/>
          </w:tcPr>
          <w:p w14:paraId="52520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3A5F7D9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0.004</w:t>
            </w:r>
          </w:p>
        </w:tc>
        <w:tc>
          <w:tcPr>
            <w:tcW w:w="2307" w:type="dxa"/>
            <w:vAlign w:val="center"/>
          </w:tcPr>
          <w:p w14:paraId="7D16DD3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6F0E3C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15C98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49BA631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33" w:type="dxa"/>
            <w:vMerge w:val="continue"/>
            <w:vAlign w:val="center"/>
          </w:tcPr>
          <w:p w14:paraId="4B0F5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600C8DB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5FF2838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116689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F6ECDF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0AD0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vAlign w:val="center"/>
          </w:tcPr>
          <w:p w14:paraId="6A61D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363B72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307" w:type="dxa"/>
            <w:vAlign w:val="center"/>
          </w:tcPr>
          <w:p w14:paraId="5E0F2CF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5B805D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D3E296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1E1B1D9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vAlign w:val="center"/>
          </w:tcPr>
          <w:p w14:paraId="54F31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3043AC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307" w:type="dxa"/>
            <w:vAlign w:val="center"/>
          </w:tcPr>
          <w:p w14:paraId="5A404E5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8262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22BFBC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石油类</w:t>
            </w:r>
          </w:p>
          <w:p w14:paraId="706FA95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33" w:type="dxa"/>
            <w:vMerge w:val="continue"/>
            <w:vAlign w:val="center"/>
          </w:tcPr>
          <w:p w14:paraId="3BE00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2D672E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510C99C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4C5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BD9B8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33" w:type="dxa"/>
            <w:vMerge w:val="continue"/>
            <w:vAlign w:val="center"/>
          </w:tcPr>
          <w:p w14:paraId="51064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03166F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vAlign w:val="center"/>
          </w:tcPr>
          <w:p w14:paraId="740FD12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3D13EC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BFED75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606F712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vAlign w:val="center"/>
          </w:tcPr>
          <w:p w14:paraId="7D4AD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0CEEE7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3BE537B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27531A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FB2F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粪大肠菌群（MPN/L）</w:t>
            </w:r>
          </w:p>
        </w:tc>
        <w:tc>
          <w:tcPr>
            <w:tcW w:w="2533" w:type="dxa"/>
            <w:vMerge w:val="continue"/>
            <w:shd w:val="clear" w:color="auto" w:fill="auto"/>
            <w:vAlign w:val="center"/>
          </w:tcPr>
          <w:p w14:paraId="16EA7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17220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4.5×10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AE4D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≤10000</w:t>
            </w:r>
          </w:p>
        </w:tc>
      </w:tr>
      <w:tr w14:paraId="7D1871D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6E36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硫酸盐</w:t>
            </w:r>
          </w:p>
          <w:p w14:paraId="2A3FB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shd w:val="clear" w:color="auto" w:fill="auto"/>
            <w:vAlign w:val="center"/>
          </w:tcPr>
          <w:p w14:paraId="1D5A0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2D82E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248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481A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266C77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9F5A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氯化物</w:t>
            </w:r>
          </w:p>
          <w:p w14:paraId="56AEC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shd w:val="clear" w:color="auto" w:fill="auto"/>
            <w:vAlign w:val="center"/>
          </w:tcPr>
          <w:p w14:paraId="622ED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6E384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164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28AB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167AEC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FC00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  <w:p w14:paraId="56DF6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shd w:val="clear" w:color="auto" w:fill="auto"/>
            <w:vAlign w:val="center"/>
          </w:tcPr>
          <w:p w14:paraId="61905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7E101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0.874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00D5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</w:t>
            </w:r>
          </w:p>
        </w:tc>
      </w:tr>
      <w:tr w14:paraId="01F754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78B0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  <w:p w14:paraId="42E52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shd w:val="clear" w:color="auto" w:fill="auto"/>
            <w:vAlign w:val="center"/>
          </w:tcPr>
          <w:p w14:paraId="7BE6B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009B9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593FD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≤0.3</w:t>
            </w:r>
          </w:p>
        </w:tc>
      </w:tr>
      <w:tr w14:paraId="728415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197EB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  <w:p w14:paraId="56B45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shd w:val="clear" w:color="auto" w:fill="auto"/>
            <w:vAlign w:val="center"/>
          </w:tcPr>
          <w:p w14:paraId="30F55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06F36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0B99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≤0.1</w:t>
            </w:r>
          </w:p>
        </w:tc>
      </w:tr>
      <w:tr w14:paraId="6F9E70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0EC0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  <w:p w14:paraId="5F3BA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shd w:val="clear" w:color="auto" w:fill="auto"/>
            <w:vAlign w:val="center"/>
          </w:tcPr>
          <w:p w14:paraId="7BF12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46790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7F71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≤0.06</w:t>
            </w:r>
          </w:p>
        </w:tc>
      </w:tr>
      <w:tr w14:paraId="501AD0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1BB7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  <w:p w14:paraId="0349B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33" w:type="dxa"/>
            <w:vMerge w:val="continue"/>
            <w:shd w:val="clear" w:color="auto" w:fill="auto"/>
            <w:vAlign w:val="center"/>
          </w:tcPr>
          <w:p w14:paraId="46F73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74" w:type="dxa"/>
            <w:shd w:val="clear" w:color="auto" w:fill="auto"/>
            <w:vAlign w:val="center"/>
          </w:tcPr>
          <w:p w14:paraId="6B88D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8867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≤0.002</w:t>
            </w:r>
          </w:p>
        </w:tc>
      </w:tr>
    </w:tbl>
    <w:p w14:paraId="342D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75D614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5C58D4A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YZHB-WT-2025-0165（4）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3000"/>
        <w:gridCol w:w="2307"/>
        <w:gridCol w:w="2307"/>
      </w:tblGrid>
      <w:tr w14:paraId="7E318B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69C5E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000" w:type="dxa"/>
            <w:vMerge w:val="restart"/>
            <w:vAlign w:val="center"/>
          </w:tcPr>
          <w:p w14:paraId="05CEB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614" w:type="dxa"/>
            <w:gridSpan w:val="2"/>
            <w:vAlign w:val="center"/>
          </w:tcPr>
          <w:p w14:paraId="57F7E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3DF0A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1C083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000" w:type="dxa"/>
            <w:vMerge w:val="continue"/>
            <w:vAlign w:val="center"/>
          </w:tcPr>
          <w:p w14:paraId="639A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07" w:type="dxa"/>
            <w:vAlign w:val="center"/>
          </w:tcPr>
          <w:p w14:paraId="28457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0165（4）S-1-1-1</w:t>
            </w:r>
          </w:p>
          <w:p w14:paraId="1913B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6045E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93996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0DD5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甲醛</w:t>
            </w:r>
          </w:p>
          <w:p w14:paraId="74F1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75D9A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FCA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F86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≤0.9</w:t>
            </w:r>
          </w:p>
        </w:tc>
      </w:tr>
      <w:tr w14:paraId="0CA3D9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4B8C4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7614" w:type="dxa"/>
            <w:gridSpan w:val="3"/>
            <w:vAlign w:val="center"/>
          </w:tcPr>
          <w:p w14:paraId="23C05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0165（4）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无色、清澈透明、无异味、无浮油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</w:tc>
      </w:tr>
      <w:tr w14:paraId="2142EA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E82C3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7614" w:type="dxa"/>
            <w:gridSpan w:val="3"/>
            <w:shd w:val="clear" w:color="auto" w:fill="auto"/>
            <w:vAlign w:val="center"/>
          </w:tcPr>
          <w:p w14:paraId="555FE2F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当检测结果小于检出限时，结果表示为“＜检出限”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或“未检出”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6141A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2、“*”表示分包项目，分包至新疆国环鸿泰检验检测有限公司，该单位资质认定证书编号为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223112050004。</w:t>
            </w:r>
          </w:p>
          <w:p w14:paraId="707E5F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执行标准：《地表水环境质量标准 》（GB3838-2002）Ⅲ类水质标准</w:t>
            </w:r>
          </w:p>
        </w:tc>
      </w:tr>
    </w:tbl>
    <w:p w14:paraId="40FB7DDA">
      <w:pPr>
        <w:outlineLvl w:val="0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三、采样方法及仪器</w:t>
      </w:r>
    </w:p>
    <w:tbl>
      <w:tblPr>
        <w:tblStyle w:val="14"/>
        <w:tblW w:w="4951" w:type="pct"/>
        <w:tblInd w:w="2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573"/>
        <w:gridCol w:w="2855"/>
        <w:gridCol w:w="1959"/>
        <w:gridCol w:w="2044"/>
      </w:tblGrid>
      <w:tr w14:paraId="44554F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3D95A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04" w:type="pct"/>
            <w:vAlign w:val="center"/>
          </w:tcPr>
          <w:p w14:paraId="1CC33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459" w:type="pct"/>
            <w:vAlign w:val="center"/>
          </w:tcPr>
          <w:p w14:paraId="36B93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001" w:type="pct"/>
            <w:vAlign w:val="center"/>
          </w:tcPr>
          <w:p w14:paraId="2EBCE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44" w:type="pct"/>
            <w:vAlign w:val="center"/>
          </w:tcPr>
          <w:p w14:paraId="42BB0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人员</w:t>
            </w:r>
          </w:p>
        </w:tc>
      </w:tr>
      <w:tr w14:paraId="4C6CCB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43EBD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804" w:type="pct"/>
            <w:vAlign w:val="center"/>
          </w:tcPr>
          <w:p w14:paraId="50FD4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地表水32项</w:t>
            </w:r>
          </w:p>
        </w:tc>
        <w:tc>
          <w:tcPr>
            <w:tcW w:w="1459" w:type="pct"/>
            <w:vAlign w:val="center"/>
          </w:tcPr>
          <w:p w14:paraId="6AC49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1" w:type="pct"/>
            <w:vAlign w:val="center"/>
          </w:tcPr>
          <w:p w14:paraId="2F21E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pct"/>
            <w:vAlign w:val="center"/>
          </w:tcPr>
          <w:p w14:paraId="6377C5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562F51DA">
      <w:pPr>
        <w:outlineLvl w:val="0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四、检测方法及仪器</w:t>
      </w:r>
    </w:p>
    <w:tbl>
      <w:tblPr>
        <w:tblStyle w:val="14"/>
        <w:tblW w:w="10076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53"/>
        <w:gridCol w:w="2676"/>
        <w:gridCol w:w="1486"/>
        <w:gridCol w:w="1525"/>
        <w:gridCol w:w="1301"/>
        <w:gridCol w:w="1236"/>
      </w:tblGrid>
      <w:tr w14:paraId="1D903E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shd w:val="clear" w:color="auto" w:fill="auto"/>
            <w:vAlign w:val="center"/>
          </w:tcPr>
          <w:p w14:paraId="6E3B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D220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45C9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891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2E44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B77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6CD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2B192C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19B7D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  <w:p w14:paraId="399A97E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71DAC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  <w:p w14:paraId="07C5F17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1AC23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  <w:p w14:paraId="44DCF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u w:val="single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FB34D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2435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水温的测定 温度计或颠倒温度计测定法</w:t>
            </w:r>
          </w:p>
          <w:p w14:paraId="6CF2E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color w:val="auto"/>
                <w:sz w:val="21"/>
                <w:szCs w:val="21"/>
                <w:lang w:val="en-US" w:eastAsia="zh-CN"/>
              </w:rPr>
              <w:t xml:space="preserve">GB 13195-1991 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6440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B230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2078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18CC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1E4776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D6EADE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8113C8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3182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pH值的测定 电极法HJ 1147-2020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CC8F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1CE5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8F4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AAFD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639F9D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789FF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0CCD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溶解氧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B925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溶解氧的测定 电化学探头法 HJ 506-2009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72B9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1C75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3A24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E235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5417ED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10DC36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8DFD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EDF5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高锰酸盐指数的测定 GB 11892-89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A4DB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1587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56DE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0427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7F4DB4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5E6C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1C570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化学需氧量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E0B1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化学需氧量的测定 重铬酸盐法 HJ 828-2017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34C6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A1AA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3BD4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8079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26A1A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48D0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F3FE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五日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生化需氧量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D456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五日生化需氧量（BOD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）的测定 稀释与接种法 HJ 505-2009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E3CC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恒温恒湿培养箱</w:t>
            </w:r>
          </w:p>
          <w:p w14:paraId="1BF59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溶解氧仪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2D49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92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6812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08F7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63892D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3D6EA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7595BB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A630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氨氮的测定 纳氏试剂分光光度法HJ 535-2009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45F2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8718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150C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0.025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3EAD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1CABC8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BD2E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BFA2C1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8D2A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总磷的测定 钼酸铵分光光度法 GB 11893-89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CD32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7840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E205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E7C1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698AA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4200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F93553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AFCD91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eastAsia" w:ascii="宋体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  <w:r>
              <w:rPr>
                <w:rFonts w:hint="eastAsia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的测定 多管发酵法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347.2-2018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EEF1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生化培养箱</w:t>
            </w:r>
          </w:p>
          <w:p w14:paraId="17FF7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声环霉菌</w:t>
            </w:r>
            <w:bookmarkStart w:id="0" w:name="_GoBack"/>
            <w:bookmarkEnd w:id="0"/>
            <w:r>
              <w:rPr>
                <w:rFonts w:hint="eastAsia" w:cs="Times New Roman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培养箱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5B78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YZHB-SB-014YZHB-SB-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107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6AD0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MPN/L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0E19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62A707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A21C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E8FD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C30B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总氮的测定 碱性过硫酸钾消解紫外分光光度法 HJ 636-2012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6F86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4BCE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F3F6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BB17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</w:tbl>
    <w:p w14:paraId="391E5A5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72BCFA4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15B6416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YZHB-WT-2025-0165（4）</w:t>
      </w:r>
    </w:p>
    <w:tbl>
      <w:tblPr>
        <w:tblStyle w:val="14"/>
        <w:tblW w:w="10076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53"/>
        <w:gridCol w:w="2676"/>
        <w:gridCol w:w="1486"/>
        <w:gridCol w:w="1525"/>
        <w:gridCol w:w="1301"/>
        <w:gridCol w:w="1236"/>
      </w:tblGrid>
      <w:tr w14:paraId="0CD56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shd w:val="clear" w:color="auto" w:fill="auto"/>
            <w:vAlign w:val="center"/>
          </w:tcPr>
          <w:p w14:paraId="36296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1D3A6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0AF0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8774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589C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5A7F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541A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2BFEE6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66048D2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58B93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7E61F0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2251C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机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42E0C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53347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YZHB-SB-010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76CE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06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1F546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詹蓓</w:t>
            </w:r>
          </w:p>
        </w:tc>
      </w:tr>
      <w:tr w14:paraId="559307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6CDFCF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655BB1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23F2FD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52F2C5A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662C2BA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2D5500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0.007mg/L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7482FC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1D19F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E2D5EE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3677D8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D6720C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7F993BB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4081A3B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7F6385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0.018mg/L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339924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CB5E7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F835CA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87F023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323B971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45F1C32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4246140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2664866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0.016mg/L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12362A9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1A52A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323C4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AB1E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64CE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六价铬的测定 二苯碳酰二肼分光光度法</w:t>
            </w:r>
          </w:p>
          <w:p w14:paraId="5D8A9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 7467-1987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137B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2F795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EBA7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5C55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詹蓓</w:t>
            </w:r>
          </w:p>
        </w:tc>
      </w:tr>
      <w:tr w14:paraId="3589DD3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E7BC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6FC901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4060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氰化物的测定 容量法和分光光度法 （异烟酸-吡唑啉酮分光光度法）</w:t>
            </w:r>
          </w:p>
          <w:p w14:paraId="37C21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484-2009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1B5E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2ACD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73D16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BB89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2C6647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4D2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4C60C7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2068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挥发酚的测定 4-氨基安替比林分光光度法（萃取分光光度法）HJ 503-2009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9191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3EA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56BF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lang w:val="en-US" w:eastAsia="zh-CN"/>
              </w:rPr>
              <w:t>0.0003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35EF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2C0F89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CD1A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9CA6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石油类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E411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石油类的测定 紫外分光光度法（试行）</w:t>
            </w:r>
          </w:p>
          <w:p w14:paraId="4D7A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970-2018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E110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98C0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D91A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5946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798BECC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6C91D1C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B917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E934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阴离子表面活性剂的测定 亚甲蓝分光光度法 GB 7494-1987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8468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D6FB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CE6F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00A8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29922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ADDE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8A008D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D87D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硫化物的测定 亚甲基蓝分光光度法（酸化-蒸馏-吸收法）HJ 1226-2021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CB72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C2C2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DAF2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A409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35CFF6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8C8A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0A2A92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甲醛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DDE4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甲醛的测定 乙酰丙酮 分光光度法HJ601-2011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65E8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0354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1D6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1F83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44E105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135A8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4B90F02">
            <w:pPr>
              <w:spacing w:line="240" w:lineRule="auto"/>
              <w:jc w:val="center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5A3B4B56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243768A1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0C72E7C5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D620B1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37E42BFE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49B2B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2089BD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3779D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444B9CA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739A8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6B162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30292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4C4CE49D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2E11675E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08EAC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9CB06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A57D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401E7CC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D043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01C12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0A1E7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41252F46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30762D6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66B14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85F50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A3A5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F4DF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5A95B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1BA36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456A2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  <w:p w14:paraId="3B957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4C026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67A71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572AD82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11DEF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E469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7B8E6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16A1B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0A144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627E7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5C2C7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8BCB7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71DCD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F732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50B17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17DA5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337EF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3F1AF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6C367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AE60A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6261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360A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0C31F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05136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56D13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2C0E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1192A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6034BCC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39452A3C">
      <w:pPr>
        <w:spacing w:line="360" w:lineRule="auto"/>
        <w:jc w:val="left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编制：               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</w:rPr>
        <w:t>审核：                     签发：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       </w:t>
      </w:r>
    </w:p>
    <w:p w14:paraId="76BC2BC8">
      <w:pPr>
        <w:bidi w:val="0"/>
        <w:ind w:firstLine="6960" w:firstLineChars="2900"/>
        <w:rPr>
          <w:rFonts w:hint="eastAsia"/>
          <w:color w:val="auto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检验检测专用章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F37BA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111220BB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80244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EC0C5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4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EC0C5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4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17EF4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7550E"/>
    <w:rsid w:val="018F522B"/>
    <w:rsid w:val="01974186"/>
    <w:rsid w:val="024739BC"/>
    <w:rsid w:val="02985DC6"/>
    <w:rsid w:val="02AF6180"/>
    <w:rsid w:val="02B47BBB"/>
    <w:rsid w:val="02EC2B2A"/>
    <w:rsid w:val="034F2928"/>
    <w:rsid w:val="038B24F5"/>
    <w:rsid w:val="043C1583"/>
    <w:rsid w:val="0441262F"/>
    <w:rsid w:val="04423509"/>
    <w:rsid w:val="0461693F"/>
    <w:rsid w:val="04780A22"/>
    <w:rsid w:val="050D54D3"/>
    <w:rsid w:val="05151DEE"/>
    <w:rsid w:val="051B6E14"/>
    <w:rsid w:val="052F6B4E"/>
    <w:rsid w:val="05750DBE"/>
    <w:rsid w:val="0588551C"/>
    <w:rsid w:val="05CB1283"/>
    <w:rsid w:val="05DD5F24"/>
    <w:rsid w:val="060E1EFF"/>
    <w:rsid w:val="06573131"/>
    <w:rsid w:val="067A0428"/>
    <w:rsid w:val="069D1BFD"/>
    <w:rsid w:val="06B56FC3"/>
    <w:rsid w:val="06F24337"/>
    <w:rsid w:val="07013F3A"/>
    <w:rsid w:val="0705176F"/>
    <w:rsid w:val="078B2EB1"/>
    <w:rsid w:val="07FA4F07"/>
    <w:rsid w:val="0868563A"/>
    <w:rsid w:val="08DA178E"/>
    <w:rsid w:val="09211C11"/>
    <w:rsid w:val="09336C07"/>
    <w:rsid w:val="09350678"/>
    <w:rsid w:val="0949606C"/>
    <w:rsid w:val="09572537"/>
    <w:rsid w:val="09817EF0"/>
    <w:rsid w:val="09992B4F"/>
    <w:rsid w:val="09C50A4F"/>
    <w:rsid w:val="0A8B2602"/>
    <w:rsid w:val="0AC523D4"/>
    <w:rsid w:val="0AEB4A50"/>
    <w:rsid w:val="0B2C3902"/>
    <w:rsid w:val="0B4E2243"/>
    <w:rsid w:val="0B5331D2"/>
    <w:rsid w:val="0B586B82"/>
    <w:rsid w:val="0BED6157"/>
    <w:rsid w:val="0CF85DDF"/>
    <w:rsid w:val="0D200E92"/>
    <w:rsid w:val="0D58250B"/>
    <w:rsid w:val="0D786060"/>
    <w:rsid w:val="0D9E354A"/>
    <w:rsid w:val="0E534C35"/>
    <w:rsid w:val="0E663FDA"/>
    <w:rsid w:val="0E732F29"/>
    <w:rsid w:val="0E924011"/>
    <w:rsid w:val="0E9553DD"/>
    <w:rsid w:val="0EEE5857"/>
    <w:rsid w:val="0F064A5E"/>
    <w:rsid w:val="0F3758CD"/>
    <w:rsid w:val="0F7A1F3B"/>
    <w:rsid w:val="0FFC3992"/>
    <w:rsid w:val="101075C3"/>
    <w:rsid w:val="10156009"/>
    <w:rsid w:val="10251DCD"/>
    <w:rsid w:val="105E23FD"/>
    <w:rsid w:val="10D32446"/>
    <w:rsid w:val="10DB2FDB"/>
    <w:rsid w:val="10E24DDC"/>
    <w:rsid w:val="11292A0B"/>
    <w:rsid w:val="117F6ACF"/>
    <w:rsid w:val="11AD1FF9"/>
    <w:rsid w:val="11D847EF"/>
    <w:rsid w:val="11EE0F6D"/>
    <w:rsid w:val="12816817"/>
    <w:rsid w:val="12A41E09"/>
    <w:rsid w:val="12B91B6C"/>
    <w:rsid w:val="1301505A"/>
    <w:rsid w:val="133740D3"/>
    <w:rsid w:val="1444190A"/>
    <w:rsid w:val="146B01BE"/>
    <w:rsid w:val="14787805"/>
    <w:rsid w:val="151A3AF9"/>
    <w:rsid w:val="156773BC"/>
    <w:rsid w:val="15804BC3"/>
    <w:rsid w:val="15B62055"/>
    <w:rsid w:val="15DD3DC4"/>
    <w:rsid w:val="15EC40F5"/>
    <w:rsid w:val="15F646C6"/>
    <w:rsid w:val="16003DC8"/>
    <w:rsid w:val="16021A7C"/>
    <w:rsid w:val="160D3489"/>
    <w:rsid w:val="163847EE"/>
    <w:rsid w:val="16825BD7"/>
    <w:rsid w:val="16EB3C2E"/>
    <w:rsid w:val="17133D0A"/>
    <w:rsid w:val="177028B1"/>
    <w:rsid w:val="179606CE"/>
    <w:rsid w:val="179C380B"/>
    <w:rsid w:val="17CB6EEE"/>
    <w:rsid w:val="18552337"/>
    <w:rsid w:val="188056F1"/>
    <w:rsid w:val="188C387F"/>
    <w:rsid w:val="18BE7086"/>
    <w:rsid w:val="190F2B7A"/>
    <w:rsid w:val="19513CBB"/>
    <w:rsid w:val="197D3874"/>
    <w:rsid w:val="19D13C3F"/>
    <w:rsid w:val="19FF7F8E"/>
    <w:rsid w:val="1A676352"/>
    <w:rsid w:val="1A7F5814"/>
    <w:rsid w:val="1ABF30C4"/>
    <w:rsid w:val="1AEA535E"/>
    <w:rsid w:val="1B0F7D0E"/>
    <w:rsid w:val="1B6B22AD"/>
    <w:rsid w:val="1B6C2626"/>
    <w:rsid w:val="1BC85FDF"/>
    <w:rsid w:val="1DE21058"/>
    <w:rsid w:val="1E7119D8"/>
    <w:rsid w:val="1E74728F"/>
    <w:rsid w:val="1E992F5F"/>
    <w:rsid w:val="1F58792D"/>
    <w:rsid w:val="1F6C6DDE"/>
    <w:rsid w:val="1FD41261"/>
    <w:rsid w:val="20792812"/>
    <w:rsid w:val="20847C5E"/>
    <w:rsid w:val="208D0B66"/>
    <w:rsid w:val="20F63B65"/>
    <w:rsid w:val="210219EF"/>
    <w:rsid w:val="215A6C10"/>
    <w:rsid w:val="215C0EF4"/>
    <w:rsid w:val="215E1045"/>
    <w:rsid w:val="21860FA1"/>
    <w:rsid w:val="21E4187D"/>
    <w:rsid w:val="21E6162D"/>
    <w:rsid w:val="228E481B"/>
    <w:rsid w:val="22F661A1"/>
    <w:rsid w:val="23032B50"/>
    <w:rsid w:val="2318643B"/>
    <w:rsid w:val="23C0793C"/>
    <w:rsid w:val="23C87D11"/>
    <w:rsid w:val="242C74DE"/>
    <w:rsid w:val="247B11B2"/>
    <w:rsid w:val="25395495"/>
    <w:rsid w:val="253C36E8"/>
    <w:rsid w:val="254E25E8"/>
    <w:rsid w:val="255413C0"/>
    <w:rsid w:val="255B76A2"/>
    <w:rsid w:val="25755DC7"/>
    <w:rsid w:val="25CC0DBB"/>
    <w:rsid w:val="26334E45"/>
    <w:rsid w:val="265005E2"/>
    <w:rsid w:val="26DC105B"/>
    <w:rsid w:val="26E95469"/>
    <w:rsid w:val="270F5DD6"/>
    <w:rsid w:val="281C433A"/>
    <w:rsid w:val="28433146"/>
    <w:rsid w:val="28497097"/>
    <w:rsid w:val="28780651"/>
    <w:rsid w:val="28AC7A25"/>
    <w:rsid w:val="28CD1A76"/>
    <w:rsid w:val="28F214DC"/>
    <w:rsid w:val="2924310E"/>
    <w:rsid w:val="29591792"/>
    <w:rsid w:val="29640586"/>
    <w:rsid w:val="29A529D1"/>
    <w:rsid w:val="2AE31554"/>
    <w:rsid w:val="2B1126B3"/>
    <w:rsid w:val="2B31409E"/>
    <w:rsid w:val="2BB550C9"/>
    <w:rsid w:val="2BE25ACF"/>
    <w:rsid w:val="2C0D7030"/>
    <w:rsid w:val="2D492DAA"/>
    <w:rsid w:val="2DC0048F"/>
    <w:rsid w:val="2DD06AAC"/>
    <w:rsid w:val="2E2A2647"/>
    <w:rsid w:val="2E2F6D2F"/>
    <w:rsid w:val="2E3938D1"/>
    <w:rsid w:val="2E5A16F4"/>
    <w:rsid w:val="2E9530F1"/>
    <w:rsid w:val="2F0523E0"/>
    <w:rsid w:val="2F306818"/>
    <w:rsid w:val="2F313A64"/>
    <w:rsid w:val="2F552445"/>
    <w:rsid w:val="2F8C4820"/>
    <w:rsid w:val="2FA32CCB"/>
    <w:rsid w:val="2FE07730"/>
    <w:rsid w:val="303625F7"/>
    <w:rsid w:val="304D1005"/>
    <w:rsid w:val="30527C15"/>
    <w:rsid w:val="307009D2"/>
    <w:rsid w:val="30753F7C"/>
    <w:rsid w:val="30EA49FF"/>
    <w:rsid w:val="30EB518F"/>
    <w:rsid w:val="30FF59A0"/>
    <w:rsid w:val="313C0812"/>
    <w:rsid w:val="31694FAC"/>
    <w:rsid w:val="31884FB9"/>
    <w:rsid w:val="319E0453"/>
    <w:rsid w:val="31A20B3B"/>
    <w:rsid w:val="31A61C18"/>
    <w:rsid w:val="32476216"/>
    <w:rsid w:val="32AE3ECE"/>
    <w:rsid w:val="32BF68D3"/>
    <w:rsid w:val="330469DC"/>
    <w:rsid w:val="339E2A11"/>
    <w:rsid w:val="344357E0"/>
    <w:rsid w:val="34C1184D"/>
    <w:rsid w:val="34DD4DE5"/>
    <w:rsid w:val="35066A3B"/>
    <w:rsid w:val="35BC61A9"/>
    <w:rsid w:val="35CB4779"/>
    <w:rsid w:val="365C3883"/>
    <w:rsid w:val="36624145"/>
    <w:rsid w:val="373E2880"/>
    <w:rsid w:val="37893954"/>
    <w:rsid w:val="38342AA2"/>
    <w:rsid w:val="38342FC3"/>
    <w:rsid w:val="38446E2A"/>
    <w:rsid w:val="3855540C"/>
    <w:rsid w:val="38A960AA"/>
    <w:rsid w:val="390F6221"/>
    <w:rsid w:val="39987E7E"/>
    <w:rsid w:val="39FD5F33"/>
    <w:rsid w:val="3B380AB2"/>
    <w:rsid w:val="3B5C59AB"/>
    <w:rsid w:val="3B660234"/>
    <w:rsid w:val="3B67503E"/>
    <w:rsid w:val="3B67527D"/>
    <w:rsid w:val="3BD3519D"/>
    <w:rsid w:val="3C1A7270"/>
    <w:rsid w:val="3C4D31A2"/>
    <w:rsid w:val="3CAE55A7"/>
    <w:rsid w:val="3CD55DC1"/>
    <w:rsid w:val="3CEE4705"/>
    <w:rsid w:val="3D382759"/>
    <w:rsid w:val="3D3D6D72"/>
    <w:rsid w:val="3D4A5933"/>
    <w:rsid w:val="3D582FA2"/>
    <w:rsid w:val="3DDB6839"/>
    <w:rsid w:val="3E0C4CEF"/>
    <w:rsid w:val="3E15338E"/>
    <w:rsid w:val="3E2300F6"/>
    <w:rsid w:val="3E24136C"/>
    <w:rsid w:val="3E295268"/>
    <w:rsid w:val="3E430B46"/>
    <w:rsid w:val="3E4668D1"/>
    <w:rsid w:val="3E4E7637"/>
    <w:rsid w:val="3E6D5401"/>
    <w:rsid w:val="3EAB283F"/>
    <w:rsid w:val="3EE8687C"/>
    <w:rsid w:val="3EF47099"/>
    <w:rsid w:val="3FAF2296"/>
    <w:rsid w:val="3FB11C9A"/>
    <w:rsid w:val="3FB56AAF"/>
    <w:rsid w:val="3FB71D3B"/>
    <w:rsid w:val="3FD27D1C"/>
    <w:rsid w:val="40AA4A58"/>
    <w:rsid w:val="40D519B8"/>
    <w:rsid w:val="40ED0AAF"/>
    <w:rsid w:val="40F462E2"/>
    <w:rsid w:val="40F87E63"/>
    <w:rsid w:val="40FB141E"/>
    <w:rsid w:val="410127AD"/>
    <w:rsid w:val="41120516"/>
    <w:rsid w:val="41137B94"/>
    <w:rsid w:val="4126049D"/>
    <w:rsid w:val="41C51A2C"/>
    <w:rsid w:val="426C76D5"/>
    <w:rsid w:val="426D149A"/>
    <w:rsid w:val="427066FD"/>
    <w:rsid w:val="42706E2D"/>
    <w:rsid w:val="428344CB"/>
    <w:rsid w:val="4283791D"/>
    <w:rsid w:val="429273BC"/>
    <w:rsid w:val="429502DA"/>
    <w:rsid w:val="42EE79A9"/>
    <w:rsid w:val="42FD61C6"/>
    <w:rsid w:val="43212C92"/>
    <w:rsid w:val="43275BEE"/>
    <w:rsid w:val="43432475"/>
    <w:rsid w:val="43446B14"/>
    <w:rsid w:val="43706483"/>
    <w:rsid w:val="43C04259"/>
    <w:rsid w:val="43C72CBD"/>
    <w:rsid w:val="44541609"/>
    <w:rsid w:val="448C0720"/>
    <w:rsid w:val="448E25A9"/>
    <w:rsid w:val="453A65FC"/>
    <w:rsid w:val="45B83AA2"/>
    <w:rsid w:val="45CE3C95"/>
    <w:rsid w:val="45E71F71"/>
    <w:rsid w:val="45F130E9"/>
    <w:rsid w:val="45F20916"/>
    <w:rsid w:val="461A0599"/>
    <w:rsid w:val="4654527A"/>
    <w:rsid w:val="465E7D59"/>
    <w:rsid w:val="468202BA"/>
    <w:rsid w:val="46861EC3"/>
    <w:rsid w:val="46A52698"/>
    <w:rsid w:val="46D2157E"/>
    <w:rsid w:val="474933C4"/>
    <w:rsid w:val="474C05CE"/>
    <w:rsid w:val="479B6CC9"/>
    <w:rsid w:val="47AB0238"/>
    <w:rsid w:val="47C83A04"/>
    <w:rsid w:val="483B59A8"/>
    <w:rsid w:val="48FE4A38"/>
    <w:rsid w:val="49565E47"/>
    <w:rsid w:val="4966560A"/>
    <w:rsid w:val="49B24B8F"/>
    <w:rsid w:val="49C34AA3"/>
    <w:rsid w:val="4A2A4642"/>
    <w:rsid w:val="4A3C6580"/>
    <w:rsid w:val="4ACC7988"/>
    <w:rsid w:val="4AE93A81"/>
    <w:rsid w:val="4AE96795"/>
    <w:rsid w:val="4B102A69"/>
    <w:rsid w:val="4BBC6502"/>
    <w:rsid w:val="4C144BAE"/>
    <w:rsid w:val="4C273D08"/>
    <w:rsid w:val="4C45016F"/>
    <w:rsid w:val="4C576509"/>
    <w:rsid w:val="4D135491"/>
    <w:rsid w:val="4D1A1729"/>
    <w:rsid w:val="4DB9054C"/>
    <w:rsid w:val="4DCE06BA"/>
    <w:rsid w:val="4DF8166E"/>
    <w:rsid w:val="4E0B4AD7"/>
    <w:rsid w:val="4E1343FD"/>
    <w:rsid w:val="4E302338"/>
    <w:rsid w:val="4E7C7C53"/>
    <w:rsid w:val="4E7E257D"/>
    <w:rsid w:val="4E7E75A6"/>
    <w:rsid w:val="4E8662E1"/>
    <w:rsid w:val="4EA019C1"/>
    <w:rsid w:val="4F216DD9"/>
    <w:rsid w:val="4F280E1C"/>
    <w:rsid w:val="4F334479"/>
    <w:rsid w:val="4F4E2414"/>
    <w:rsid w:val="4F622668"/>
    <w:rsid w:val="4F74615E"/>
    <w:rsid w:val="4F7D74A2"/>
    <w:rsid w:val="4F9C25DF"/>
    <w:rsid w:val="502017A4"/>
    <w:rsid w:val="50566671"/>
    <w:rsid w:val="50717289"/>
    <w:rsid w:val="50C92220"/>
    <w:rsid w:val="50DB4ABE"/>
    <w:rsid w:val="512F487A"/>
    <w:rsid w:val="5144506C"/>
    <w:rsid w:val="515406D7"/>
    <w:rsid w:val="515D18DD"/>
    <w:rsid w:val="518B50B0"/>
    <w:rsid w:val="51AE082E"/>
    <w:rsid w:val="52E10DFA"/>
    <w:rsid w:val="52E87329"/>
    <w:rsid w:val="53177B55"/>
    <w:rsid w:val="537E2E19"/>
    <w:rsid w:val="539F40D2"/>
    <w:rsid w:val="53B90878"/>
    <w:rsid w:val="53BC1FD9"/>
    <w:rsid w:val="53FF0DCE"/>
    <w:rsid w:val="54040192"/>
    <w:rsid w:val="542723F8"/>
    <w:rsid w:val="543C1758"/>
    <w:rsid w:val="54700D3A"/>
    <w:rsid w:val="54FA3343"/>
    <w:rsid w:val="54FE21EB"/>
    <w:rsid w:val="5501777A"/>
    <w:rsid w:val="551D60EF"/>
    <w:rsid w:val="555111B5"/>
    <w:rsid w:val="556F336D"/>
    <w:rsid w:val="558545E9"/>
    <w:rsid w:val="55A73F79"/>
    <w:rsid w:val="55B8083A"/>
    <w:rsid w:val="55BB7F03"/>
    <w:rsid w:val="55CE309D"/>
    <w:rsid w:val="566E2B2B"/>
    <w:rsid w:val="567A0BDF"/>
    <w:rsid w:val="575E7444"/>
    <w:rsid w:val="57767C09"/>
    <w:rsid w:val="585F1E06"/>
    <w:rsid w:val="5870229A"/>
    <w:rsid w:val="589D0BB5"/>
    <w:rsid w:val="58A40196"/>
    <w:rsid w:val="58F81B71"/>
    <w:rsid w:val="59400E31"/>
    <w:rsid w:val="597C07CB"/>
    <w:rsid w:val="59B35CFD"/>
    <w:rsid w:val="59E93866"/>
    <w:rsid w:val="5A673229"/>
    <w:rsid w:val="5A690D4F"/>
    <w:rsid w:val="5AD1527D"/>
    <w:rsid w:val="5AD57680"/>
    <w:rsid w:val="5AE76118"/>
    <w:rsid w:val="5B110D6F"/>
    <w:rsid w:val="5B225CCC"/>
    <w:rsid w:val="5B2D0D94"/>
    <w:rsid w:val="5B547B76"/>
    <w:rsid w:val="5BD85D41"/>
    <w:rsid w:val="5BE741D5"/>
    <w:rsid w:val="5CA72D38"/>
    <w:rsid w:val="5CB77E88"/>
    <w:rsid w:val="5D0671CB"/>
    <w:rsid w:val="5D5175B1"/>
    <w:rsid w:val="5D5F28DD"/>
    <w:rsid w:val="5D714A49"/>
    <w:rsid w:val="5D8C2E23"/>
    <w:rsid w:val="5DC56BE4"/>
    <w:rsid w:val="5DC84AFD"/>
    <w:rsid w:val="5DC9373C"/>
    <w:rsid w:val="5E2A6D9A"/>
    <w:rsid w:val="5E665688"/>
    <w:rsid w:val="5E693D36"/>
    <w:rsid w:val="5E856373"/>
    <w:rsid w:val="5EAE649E"/>
    <w:rsid w:val="5F9870DC"/>
    <w:rsid w:val="5FAA1BD1"/>
    <w:rsid w:val="5FCF2807"/>
    <w:rsid w:val="5FFD0299"/>
    <w:rsid w:val="60124B7C"/>
    <w:rsid w:val="60AB1FDD"/>
    <w:rsid w:val="60D3786A"/>
    <w:rsid w:val="61073070"/>
    <w:rsid w:val="6109328C"/>
    <w:rsid w:val="613613F9"/>
    <w:rsid w:val="613F29A4"/>
    <w:rsid w:val="616A5B85"/>
    <w:rsid w:val="616E796D"/>
    <w:rsid w:val="618648DC"/>
    <w:rsid w:val="61871447"/>
    <w:rsid w:val="619A2136"/>
    <w:rsid w:val="619D64B8"/>
    <w:rsid w:val="61A86601"/>
    <w:rsid w:val="61D75163"/>
    <w:rsid w:val="62853B50"/>
    <w:rsid w:val="628B11FF"/>
    <w:rsid w:val="62BA1039"/>
    <w:rsid w:val="636649C5"/>
    <w:rsid w:val="63F7386F"/>
    <w:rsid w:val="643A0510"/>
    <w:rsid w:val="64412FCC"/>
    <w:rsid w:val="64425CDF"/>
    <w:rsid w:val="649B5D62"/>
    <w:rsid w:val="65120A6D"/>
    <w:rsid w:val="6522491C"/>
    <w:rsid w:val="65387C9C"/>
    <w:rsid w:val="65622DEA"/>
    <w:rsid w:val="658E5B0E"/>
    <w:rsid w:val="65913819"/>
    <w:rsid w:val="6597254E"/>
    <w:rsid w:val="65B35DF3"/>
    <w:rsid w:val="66216982"/>
    <w:rsid w:val="675F3B7B"/>
    <w:rsid w:val="677D0888"/>
    <w:rsid w:val="67B57A71"/>
    <w:rsid w:val="67FF7197"/>
    <w:rsid w:val="681461CB"/>
    <w:rsid w:val="68484508"/>
    <w:rsid w:val="684A27BD"/>
    <w:rsid w:val="684F54AF"/>
    <w:rsid w:val="68D76D2A"/>
    <w:rsid w:val="69BD1B05"/>
    <w:rsid w:val="69F10234"/>
    <w:rsid w:val="69F13EF2"/>
    <w:rsid w:val="6A3A6EA0"/>
    <w:rsid w:val="6A641C27"/>
    <w:rsid w:val="6AB50AE5"/>
    <w:rsid w:val="6B5D44AB"/>
    <w:rsid w:val="6BBC4607"/>
    <w:rsid w:val="6C100608"/>
    <w:rsid w:val="6C3118E9"/>
    <w:rsid w:val="6C635F46"/>
    <w:rsid w:val="6CA1590C"/>
    <w:rsid w:val="6CA9147F"/>
    <w:rsid w:val="6CC37799"/>
    <w:rsid w:val="6D2822F2"/>
    <w:rsid w:val="6D29714E"/>
    <w:rsid w:val="6D2A397C"/>
    <w:rsid w:val="6D5278E7"/>
    <w:rsid w:val="6D8470E3"/>
    <w:rsid w:val="6DFE7BE6"/>
    <w:rsid w:val="6E732137"/>
    <w:rsid w:val="6EDF78CA"/>
    <w:rsid w:val="6EE544A1"/>
    <w:rsid w:val="6F347726"/>
    <w:rsid w:val="6F771D08"/>
    <w:rsid w:val="6FA02822"/>
    <w:rsid w:val="6FAA3E8C"/>
    <w:rsid w:val="6FAB5771"/>
    <w:rsid w:val="6FAD7758"/>
    <w:rsid w:val="6FDD5C6D"/>
    <w:rsid w:val="6FE534A6"/>
    <w:rsid w:val="6FE83456"/>
    <w:rsid w:val="703379DD"/>
    <w:rsid w:val="70547C62"/>
    <w:rsid w:val="705D2CAC"/>
    <w:rsid w:val="705D41CA"/>
    <w:rsid w:val="707075FB"/>
    <w:rsid w:val="70722396"/>
    <w:rsid w:val="70903FB9"/>
    <w:rsid w:val="709C0543"/>
    <w:rsid w:val="709F7612"/>
    <w:rsid w:val="70E60EF4"/>
    <w:rsid w:val="7121427E"/>
    <w:rsid w:val="71492D20"/>
    <w:rsid w:val="71FF5D9C"/>
    <w:rsid w:val="720166CA"/>
    <w:rsid w:val="72606D5B"/>
    <w:rsid w:val="72E60B4D"/>
    <w:rsid w:val="7318735E"/>
    <w:rsid w:val="734638C1"/>
    <w:rsid w:val="73567B04"/>
    <w:rsid w:val="73B10269"/>
    <w:rsid w:val="73DF6E96"/>
    <w:rsid w:val="740F7637"/>
    <w:rsid w:val="7451519D"/>
    <w:rsid w:val="7485147A"/>
    <w:rsid w:val="74B70045"/>
    <w:rsid w:val="74E9783F"/>
    <w:rsid w:val="74EE34D1"/>
    <w:rsid w:val="75016D01"/>
    <w:rsid w:val="75163D16"/>
    <w:rsid w:val="75520687"/>
    <w:rsid w:val="755F312E"/>
    <w:rsid w:val="757F5473"/>
    <w:rsid w:val="758807CB"/>
    <w:rsid w:val="765F2D9E"/>
    <w:rsid w:val="76880357"/>
    <w:rsid w:val="76CE15CF"/>
    <w:rsid w:val="76FD572F"/>
    <w:rsid w:val="77156453"/>
    <w:rsid w:val="771F5F34"/>
    <w:rsid w:val="77963550"/>
    <w:rsid w:val="77F53DC2"/>
    <w:rsid w:val="78147ABE"/>
    <w:rsid w:val="782D0551"/>
    <w:rsid w:val="783B48AE"/>
    <w:rsid w:val="78857244"/>
    <w:rsid w:val="78B85320"/>
    <w:rsid w:val="78DC413B"/>
    <w:rsid w:val="79444570"/>
    <w:rsid w:val="797E1AE5"/>
    <w:rsid w:val="7A232A8A"/>
    <w:rsid w:val="7A5C3FD5"/>
    <w:rsid w:val="7A9334F0"/>
    <w:rsid w:val="7AC232EF"/>
    <w:rsid w:val="7AE617A1"/>
    <w:rsid w:val="7AEC5109"/>
    <w:rsid w:val="7B3B6D18"/>
    <w:rsid w:val="7BA44CB3"/>
    <w:rsid w:val="7BDD66EC"/>
    <w:rsid w:val="7BE92F7F"/>
    <w:rsid w:val="7BEA721E"/>
    <w:rsid w:val="7C2237C1"/>
    <w:rsid w:val="7C5B288E"/>
    <w:rsid w:val="7C6025C1"/>
    <w:rsid w:val="7C887303"/>
    <w:rsid w:val="7CA81DC9"/>
    <w:rsid w:val="7CBB6569"/>
    <w:rsid w:val="7CCA4413"/>
    <w:rsid w:val="7CF20D97"/>
    <w:rsid w:val="7DB2292C"/>
    <w:rsid w:val="7E0D07C1"/>
    <w:rsid w:val="7E113011"/>
    <w:rsid w:val="7E1A215C"/>
    <w:rsid w:val="7E6A6396"/>
    <w:rsid w:val="7E827C92"/>
    <w:rsid w:val="7E9F2CD6"/>
    <w:rsid w:val="7EFC7B34"/>
    <w:rsid w:val="7F492E91"/>
    <w:rsid w:val="7F524521"/>
    <w:rsid w:val="7F8E1A84"/>
    <w:rsid w:val="7FB57231"/>
    <w:rsid w:val="7FC25EB3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1"/>
    <w:next w:val="12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表头"/>
    <w:basedOn w:val="17"/>
    <w:next w:val="1"/>
    <w:qFormat/>
    <w:uiPriority w:val="0"/>
    <w:pPr>
      <w:overflowPunct w:val="0"/>
      <w:snapToGrid w:val="0"/>
      <w:ind w:firstLine="200" w:firstLineChars="200"/>
    </w:pPr>
  </w:style>
  <w:style w:type="paragraph" w:customStyle="1" w:styleId="17">
    <w:name w:val="表外"/>
    <w:basedOn w:val="1"/>
    <w:qFormat/>
    <w:uiPriority w:val="0"/>
    <w:pPr>
      <w:ind w:firstLine="0" w:firstLineChars="0"/>
    </w:pPr>
    <w:rPr>
      <w:rFonts w:ascii="Times New Roman"/>
      <w:b/>
      <w:sz w:val="32"/>
    </w:rPr>
  </w:style>
  <w:style w:type="paragraph" w:customStyle="1" w:styleId="18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9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20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21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2172</Words>
  <Characters>3369</Characters>
  <Lines>7</Lines>
  <Paragraphs>2</Paragraphs>
  <TotalTime>23</TotalTime>
  <ScaleCrop>false</ScaleCrop>
  <LinksUpToDate>false</LinksUpToDate>
  <CharactersWithSpaces>3621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2025-09-16T04:20:00Z</cp:lastPrinted>
  <dcterms:modified xsi:type="dcterms:W3CDTF">2025-12-11T09:19:17Z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A5B367F1B3B445BD8D2984C25394E710_13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